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Customer Complaints Register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QMS-REG-CCR-001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9.1.2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2.0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Monthly / at Management Review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This register records all customer complaints received by [Organisation Name], tracks their investigation, root cause analysis and resolution, and provides the source data for trend analysis and customer satisfaction reporting at Management Review.</w:t>
      </w:r>
    </w:p>
    <w:p>
      <w:pPr>
        <w:pStyle w:val="Heading1"/>
        <w:spacing w:after="160" w:before="280"/>
      </w:pPr>
      <w:r>
        <w:t xml:space="preserve">2. Complaints 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500"/>
        <w:gridCol w:w="1500"/>
        <w:gridCol w:w="1400"/>
        <w:gridCol w:w="1300"/>
        <w:gridCol w:w="1300"/>
        <w:gridCol w:w="1460"/>
      </w:tblGrid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Ref No.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Date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Nature of Complaint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Action Taken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CAR No.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Closed</w:t>
            </w:r>
          </w:p>
        </w:tc>
      </w:tr>
    </w:tbl>
    <w:p>
      <w:pPr>
        <w:pStyle w:val="Heading1"/>
        <w:spacing w:after="160" w:before="280"/>
      </w:pPr>
      <w:r>
        <w:t xml:space="preserve">3. KPI Summary — Customer Satisfaction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Metric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Result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Total complaints this period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Complaints closed within target (10 business days)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Severity 1 complaints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Severity 2 complaints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Severity 3 complaints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Severity 4 complaints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Complaints requiring a CAR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Average resolution time (business days)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Repeat complaint themes / systemic issues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Overall customer satisfaction score / rating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p>
      <w:pPr>
        <w:pStyle w:val="Heading1"/>
        <w:spacing w:after="160" w:before="280"/>
      </w:pPr>
      <w:r>
        <w:t xml:space="preserve">4. Customer Satisfaction Measurement (Cl. 9.1.2)</w:t>
      </w:r>
    </w:p>
    <w:p>
      <w:pPr>
        <w:spacing w:after="120"/>
      </w:pPr>
      <w:r>
        <w:t xml:space="preserve">Customer satisfaction is monitored through multiple complementary mechanisms: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Post-project survey — </w:t>
      </w:r>
      <w:r>
        <w:t xml:space="preserve"> Issued within 10 business days of project completion. Captures: overall satisfaction (1–5), product/service quality, communication quality, likelihood to recommend.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Follow-up calls — </w:t>
      </w:r>
      <w:r>
        <w:t xml:space="preserve"> Quality Manager calls key accounts 2–4 weeks post-delivery to confirm satisfaction.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Complaint rate KPIs — </w:t>
      </w:r>
      <w:r>
        <w:t xml:space="preserve"> Total complaints per period; complaints per $1M revenue; severity distribution.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Repeat business analysis — </w:t>
      </w:r>
      <w:r>
        <w:t xml:space="preserve"> Quarterly review of customer retention and order volume by account.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Net Promoter Score — </w:t>
      </w:r>
      <w:r>
        <w:t xml:space="preserve"> Optional annual survey. Target NPS ≥ 30.</w:t>
      </w:r>
    </w:p>
    <w:p>
      <w:pPr>
        <w:pStyle w:val="Heading1"/>
        <w:spacing w:after="160" w:before="280"/>
      </w:pPr>
      <w:r>
        <w:t xml:space="preserve">5. Targets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Customer satisfaction score ≥ 4.0 / 5.0.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Complaint acknowledgement within 2 business days of receipt.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Severity 3 complaints resolved within 10 business days.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Severity 2+ complaints — root cause analysis and CAR within 30 days.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All Severity 1 and 2 complaints — full CAR required.</w:t>
      </w:r>
    </w:p>
    <w:p>
      <w:pPr>
        <w:pStyle w:val="Heading1"/>
        <w:spacing w:after="160" w:before="280"/>
      </w:pPr>
      <w:r>
        <w:t xml:space="preserve">6. Reporting</w:t>
      </w:r>
    </w:p>
    <w:p>
      <w:pPr>
        <w:spacing w:after="120"/>
      </w:pPr>
      <w:r>
        <w:t xml:space="preserve">Complaint data is reported in three ways: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Monthly: </w:t>
      </w:r>
      <w:r>
        <w:t xml:space="preserve"> QM dashboard — number, severity, resolution time, repeat themes.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Quarterly: </w:t>
      </w:r>
      <w:r>
        <w:t xml:space="preserve"> Trend report including root cause categories and effectiveness of corrective actions.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Annually: </w:t>
      </w:r>
      <w:r>
        <w:t xml:space="preserve"> Full customer satisfaction analysis presented at Management Review.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Set up the complaint receipt channel</w:t>
            </w:r>
          </w:p>
          <w:p>
            <w:r>
              <w:rPr>
                <w:color w:val="806000"/>
                <w:sz w:val="20"/>
                <w:szCs w:val="20"/>
              </w:rPr>
              <w:t xml:space="preserve">Decide and publish how customers can raise a complaint — email address, web form, phone number. Make sure reception, sales and account managers all know the process.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Train all customer-facing staff</w:t>
            </w:r>
          </w:p>
          <w:p>
            <w:r>
              <w:rPr>
                <w:color w:val="806000"/>
                <w:sz w:val="20"/>
                <w:szCs w:val="20"/>
              </w:rPr>
              <w:t xml:space="preserve">Every staff member who might receive a complaint must know to record it immediately and notify the Quality Manager same day. Never argue with the customer.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Format complaint reference numbers</w:t>
            </w:r>
          </w:p>
          <w:p>
            <w:r>
              <w:rPr>
                <w:color w:val="806000"/>
                <w:sz w:val="20"/>
                <w:szCs w:val="20"/>
              </w:rPr>
              <w:t xml:space="preserve">Suggested: CCR-YYYY-NNN (e.g. CCR-2026-001). Sequential, with year prefix for easy filtering.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Populate the KPI summary monthly</w:t>
            </w:r>
          </w:p>
          <w:p>
            <w:r>
              <w:rPr>
                <w:color w:val="806000"/>
                <w:sz w:val="20"/>
                <w:szCs w:val="20"/>
              </w:rPr>
              <w:t xml:space="preserve">Even when there are no complaints, fill in '0' rather than leaving blank — auditors want to see the register is actively maintained.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Set up the customer satisfaction survey</w:t>
            </w:r>
          </w:p>
          <w:p>
            <w:r>
              <w:rPr>
                <w:color w:val="806000"/>
                <w:sz w:val="20"/>
                <w:szCs w:val="20"/>
              </w:rPr>
              <w:t xml:space="preserve">Build a simple 5-question survey (overall, quality, delivery, communication, NPS). Issue automatically 10 days post-project.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Schedule follow-up calls for key accounts</w:t>
            </w:r>
          </w:p>
          <w:p>
            <w:r>
              <w:rPr>
                <w:color w:val="806000"/>
                <w:sz w:val="20"/>
                <w:szCs w:val="20"/>
              </w:rPr>
              <w:t xml:space="preserve">Identify top 20% of customers by revenue and call them quarterly.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Confirm CAR linkage</w:t>
            </w:r>
          </w:p>
          <w:p>
            <w:r>
              <w:rPr>
                <w:color w:val="806000"/>
                <w:sz w:val="20"/>
                <w:szCs w:val="20"/>
              </w:rPr>
              <w:t xml:space="preserve">Any Severity 1 or 2 complaint must have a CAR raised (QMS-FRM-CAR-001). Check the linkage on every entry.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QMS-REG-CCR-001  •  Rev 2.0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QMS-REG-CCR-001  •  Rev 2.0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Customer Complaints Register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9.1.2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QMS-REG-CCR-001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