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Electronic Register and Portal Management Procedure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7.5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define how [Organisation Name] manages its Quality Management System through the [IMS Portal] and its QMS sub-portal. This procedure establishes the architecture, governance, access control, version control, audit-readiness and integrity controls for electronic registers and digital management of QMS documentation.</w:t>
      </w:r>
    </w:p>
    <w:p>
      <w:pPr>
        <w:spacing w:after="120"/>
      </w:pPr>
      <w:r>
        <w:t xml:space="preserve">QMS-PRO-010 defines the principles of document and records control. This procedure operationalises those principles for the digital environment in which the organisation's QMS lives day-to-day.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[IMS Portal] as the parent platform across all management system standards.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QMS Portal as the ISO 9001-specific sub-portal.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electronic registers and live data sets within [QMS Portal].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Integration points with other systems (HR, ERP, document management, regulatory alerts).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External-facing portal views provided to auditors, customers or regulators.</w:t>
      </w:r>
    </w:p>
    <w:p>
      <w:pPr>
        <w:pStyle w:val="Heading1"/>
        <w:spacing w:after="160" w:before="280"/>
      </w:pPr>
      <w:r>
        <w:t xml:space="preserve">3. Portal Architecture</w:t>
      </w:r>
    </w:p>
    <w:p>
      <w:pPr>
        <w:spacing w:after="120"/>
      </w:pPr>
      <w:r>
        <w:t xml:space="preserve">[Organisation Name] operates a tiered portal architecture: a single IMS Portal at the top, with one sub-portal per management system standard.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8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Portal Tier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Purpose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[IMS Portal] (parent)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Top-level landing page. Cross-standard content: integrated policies, IMS scope, ISO clause compliance matrix, joint management review records, dashboards spanning quality / environment / safety.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IMS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 Portal (sub-portal)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Management System sub-portal. Hosts all QMS documents, registers, forms, dashboards.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EMS Portal (sub-portal)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Environmental Management System sub-portal for ISO 14001 (when adopted).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Environment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OHS Portal (sub-portal)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Occupational Health and Safety Management System sub-portal for ISO 45001 (when adopted).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WHS Manager</w:t>
            </w:r>
          </w:p>
        </w:tc>
      </w:tr>
    </w:tbl>
    <w:p>
      <w:pPr>
        <w:pStyle w:val="Heading1"/>
        <w:spacing w:after="160" w:before="280"/>
      </w:pPr>
      <w:r>
        <w:t xml:space="preserve">4. Single Source of Truth (SSoT)</w:t>
      </w:r>
    </w:p>
    <w:p>
      <w:pPr>
        <w:spacing w:after="120"/>
      </w:pPr>
      <w:r>
        <w:t xml:space="preserve">Each piece of documented information has exactly ONE authoritative location: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Controlled documents — </w:t>
      </w:r>
      <w:r>
        <w:t xml:space="preserve"> Master copy is the published version in [QMS Portal].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Electronic registers — </w:t>
      </w:r>
      <w:r>
        <w:t xml:space="preserve"> Authoritative version is the live record in the portal database.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Records — </w:t>
      </w:r>
      <w:r>
        <w:t xml:space="preserve"> Authoritative version is the record entered in the portal.</w:t>
      </w:r>
    </w:p>
    <w:p>
      <w:pPr>
        <w:spacing w:after="120"/>
      </w:pPr>
      <w:r>
        <w:t xml:space="preserve">Where data appears in multiple places (dashboards, exports, integrated systems) it MUST be sourced from the SSoT. Discrepancies are resolved in favour of the SSoT.</w:t>
      </w:r>
    </w:p>
    <w:p>
      <w:pPr>
        <w:pStyle w:val="Heading1"/>
        <w:spacing w:after="160" w:before="280"/>
      </w:pPr>
      <w:r>
        <w:t xml:space="preserve">5. Access Control</w:t>
      </w:r>
    </w:p>
    <w:p>
      <w:pPr>
        <w:spacing w:after="120"/>
      </w:pPr>
      <w:r>
        <w:t xml:space="preserve">Access is role-based. Roles are assigned by the Quality Manager (QMS Portal) or IMS Manager (IMS Portal) and reviewed at least annually: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Read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Write / Edit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Approve / Publish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All employees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Published documents and dashboards relevant to their role.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Submit forms (NCR, complaint, suggestion). Cannot edit controlled documents.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None.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Supervisors / Inspectors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All QMS portal content.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Complete records (inspection sign-off, NCR, calibration outcomes).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None.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Functional Managers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All QMS portal content.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Author or amend documents in their area.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 forms and records in their authority.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Full read across IMS Portal.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Authoritative editor of QMS Portal. Maintains MDR.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Approves and publishes QMS procedures, registers, forms.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IMS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Full read across IMS Portal.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Authoritative editor of IMS-level content.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Approves and publishes cross-standard documents.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Full read.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Edit policies under change control.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Final approval for policy, scope, manual.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External Auditor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Time-limited read access to QMS Portal.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None.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None.</w:t>
            </w:r>
          </w:p>
        </w:tc>
      </w:tr>
    </w:tbl>
    <w:p>
      <w:pPr>
        <w:pStyle w:val="Heading1"/>
        <w:spacing w:after="160" w:before="280"/>
      </w:pPr>
      <w:r>
        <w:t xml:space="preserve">6. Document Lifecycle in the Portal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DRAFT — Author creates or amends in a working area. Visible only to author and reviewers.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UNDER REVIEW — Submitted for review. Reviewers notified. Comments captured.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AWAITING APPROVAL — Routed to approver(s).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APPROVED — Approval recorded with electronic signature and timestamp.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PUBLISHED — Document rendered to PDF, new revision number, visible to all users with read access. Previous version archived.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ARCHIVED — Previous versions retained for audit. Marked OBSOLETE / SUPERSEDED.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WITHDRAWN — Removed from use entirely (e.g. process discontinued). Archived with reason.</w:t>
      </w:r>
    </w:p>
    <w:p>
      <w:pPr>
        <w:pStyle w:val="Heading1"/>
        <w:spacing w:after="160" w:before="280"/>
      </w:pPr>
      <w:r>
        <w:t xml:space="preserve">7. Version Control and Audit Trail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Document changes — </w:t>
      </w:r>
      <w:r>
        <w:t xml:space="preserve"> Each version stored with previous version, change summary, author, reviewer, approver, dates, reason.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Record creation and amendment — </w:t>
      </w:r>
      <w:r>
        <w:t xml:space="preserve"> Every entry timestamped with user identity. Edits create new audit-trail entries, do not overwrite.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Access logs — </w:t>
      </w:r>
      <w:r>
        <w:t xml:space="preserve"> Logins, document views, downloads, exports logged. Retained 7 years.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System events — </w:t>
      </w:r>
      <w:r>
        <w:t xml:space="preserve"> Configuration changes, role changes, integration events logged. Retained 7 years.</w:t>
      </w:r>
    </w:p>
    <w:p>
      <w:pPr>
        <w:spacing w:after="120"/>
      </w:pPr>
      <w:r>
        <w:t xml:space="preserve">Audit trails are read-only. They cannot be edited or deleted, even by system administrators.</w:t>
      </w:r>
    </w:p>
    <w:p>
      <w:pPr>
        <w:pStyle w:val="Heading1"/>
        <w:spacing w:after="160" w:before="280"/>
      </w:pPr>
      <w:r>
        <w:t xml:space="preserve">8. Electronic Signatures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Signer authentication — single sign-on with multi-factor authentication.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Signature record — captures user, timestamp, action signed, document hash.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Non-repudiation — signature record bound to document version; cannot be applied to a different version.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Audit trail — each signature is part of the immutable audit trail.</w:t>
      </w:r>
    </w:p>
    <w:p>
      <w:pPr>
        <w:spacing w:after="120"/>
      </w:pPr>
      <w:r>
        <w:t xml:space="preserve">Where physical signature is required by law or contract, both an electronic signature and a physical signature on the printed PDF are captured.</w:t>
      </w:r>
    </w:p>
    <w:p>
      <w:pPr>
        <w:pStyle w:val="Heading1"/>
        <w:spacing w:after="160" w:before="280"/>
      </w:pPr>
      <w:r>
        <w:t xml:space="preserve">9. Backup and Continuity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Recovery Time Objective (RTO): operational within [X] hours of failure.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Recovery Point Objective (RPO): no more than [X] hours of data lost.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Continuous transaction logging plus full daily backup retained off-site.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Backup restore tested at least annually.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Continuity plan: if portal unavailable, fall back to read-only PDF copies held offline; create records on paper forms and enter into portal when restored.</w:t>
      </w:r>
    </w:p>
    <w:p>
      <w:pPr>
        <w:pStyle w:val="Heading1"/>
        <w:spacing w:after="160" w:before="280"/>
      </w:pPr>
      <w:r>
        <w:t xml:space="preserve">10. Audit Readiness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Read-only auditor account — </w:t>
      </w:r>
      <w:r>
        <w:t xml:space="preserve"> Provisioned within 1 business day of an audit request.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Clause-by-clause evidence view — </w:t>
      </w:r>
      <w:r>
        <w:t xml:space="preserve"> Auditor navigates the ISO Clause Compliance Matrix (QMS-REG-MAP-001) and clicks through to evidence.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Date-range filtering — </w:t>
      </w:r>
      <w:r>
        <w:t xml:space="preserve"> All registers filterable by date range — show what was current at any point.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Audit pack export — </w:t>
      </w:r>
      <w:r>
        <w:t xml:space="preserve"> On request, portal generates a PDF audit pack of nominated documents and registers.</w:t>
      </w:r>
    </w:p>
    <w:p>
      <w:pPr>
        <w:pStyle w:val="Heading1"/>
        <w:spacing w:after="160" w:before="280"/>
      </w:pPr>
      <w:r>
        <w:t xml:space="preserve">11. Portal Change Control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Changes documented with business reason and impact on QMS.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Changes affecting controlled documents, workflows or audit trails require Quality Manager approval.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Major changes tested in a non-production environment before release.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User-facing changes communicated; training provided where needed.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Changes recorded in portal change log. Retained 7 years.</w:t>
      </w:r>
    </w:p>
    <w:p>
      <w:pPr>
        <w:pStyle w:val="Heading1"/>
        <w:spacing w:after="160" w:before="280"/>
      </w:pPr>
      <w:r>
        <w:t xml:space="preserve">12. Periodic Reviews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Monthly — </w:t>
      </w:r>
      <w:r>
        <w:t xml:space="preserve"> Quality Manager reviews privileged-access log and workflow exceptions.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Quarterly — </w:t>
      </w:r>
      <w:r>
        <w:t xml:space="preserve"> Full access-list review. IT confirms backup integrity test results.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Annually — </w:t>
      </w:r>
      <w:r>
        <w:t xml:space="preserve"> Full portal effectiveness review at Management Review.</w:t>
      </w:r>
    </w:p>
    <w:p>
      <w:pPr>
        <w:pStyle w:val="Heading1"/>
        <w:spacing w:after="160" w:before="280"/>
      </w:pPr>
      <w:r>
        <w:t xml:space="preserve">13.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Portal access matrix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by Quality Manager. Reviewed quarterly.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Portal change log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Backup test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5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Access reviews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5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Integration documentation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current. Old versions retained 5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Portal audit trail (immutable)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per record type — minimum 7 years.</w:t>
            </w:r>
          </w:p>
        </w:tc>
      </w:tr>
    </w:tbl>
    <w:p>
      <w:pPr>
        <w:pStyle w:val="Heading1"/>
        <w:spacing w:after="160" w:before="280"/>
      </w:pPr>
      <w:r>
        <w:t xml:space="preserve">14.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QMS-PRO-007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QMS-PRO-008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Management Review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QMS-PRO-010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 and Records Control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QMS-PRO-012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Clause Mapping and Compliance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QMS-REG-MAP-001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Clause Compliance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IMS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IT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Choose or confirm the portal platform</w:t>
            </w:r>
          </w:p>
          <w:p>
            <w:r>
              <w:rPr>
                <w:color w:val="806000"/>
                <w:sz w:val="20"/>
                <w:szCs w:val="20"/>
              </w:rPr>
              <w:t xml:space="preserve">Decisions: build internally, use a SaaS QMS platform (e.g. ISOTools, Q-Pulse, Mango), or extend an existing platform (e.g. SharePoint). Confirm with IT and management.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Configure the portal architecture</w:t>
            </w:r>
          </w:p>
          <w:p>
            <w:r>
              <w:rPr>
                <w:color w:val="806000"/>
                <w:sz w:val="20"/>
                <w:szCs w:val="20"/>
              </w:rPr>
              <w:t xml:space="preserve">Set up [IMS Portal] at parent level; QMS Portal as the first sub-portal. EMS and OHS sub-portals as placeholders for future standards.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Set RTO and RPO in §9</w:t>
            </w:r>
          </w:p>
          <w:p>
            <w:r>
              <w:rPr>
                <w:color w:val="806000"/>
                <w:sz w:val="20"/>
                <w:szCs w:val="20"/>
              </w:rPr>
              <w:t xml:space="preserve">Replace [X] values. Get IT to confirm what's actually deliverable.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Configure role-based access</w:t>
            </w:r>
          </w:p>
          <w:p>
            <w:r>
              <w:rPr>
                <w:color w:val="806000"/>
                <w:sz w:val="20"/>
                <w:szCs w:val="20"/>
              </w:rPr>
              <w:t xml:space="preserve">Set up the user groups in Section 5. Provision real users into the right groups.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Test the document workflow</w:t>
            </w:r>
          </w:p>
          <w:p>
            <w:r>
              <w:rPr>
                <w:color w:val="806000"/>
                <w:sz w:val="20"/>
                <w:szCs w:val="20"/>
              </w:rPr>
              <w:t xml:space="preserve">Push a sample procedure through the full lifecycle (Draft → Approved → Published). Confirm version numbering, audit trail, signatures all work.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Set up the backup and restore test</w:t>
            </w:r>
          </w:p>
          <w:p>
            <w:r>
              <w:rPr>
                <w:color w:val="806000"/>
                <w:sz w:val="20"/>
                <w:szCs w:val="20"/>
              </w:rPr>
              <w:t xml:space="preserve">Confirm the IT team has actually tested a restore. Untested backups are not backups.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Provision the auditor account capability</w:t>
            </w:r>
          </w:p>
          <w:p>
            <w:r>
              <w:rPr>
                <w:color w:val="806000"/>
                <w:sz w:val="20"/>
                <w:szCs w:val="20"/>
              </w:rPr>
              <w:t xml:space="preserve">Build a template read-only auditor profile so it can be provisioned in &lt;1 business day.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Train all users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portal is the primary interface to the QMS. Run training in stages: managers first, then all staff.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9.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QMS-PRO-011  •  Rev 1.0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QMS-PRO-011  •  Rev 1.0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Electronic Register and Portal Management Procedure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7.5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QMS-PRO-011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