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Document and Records Control Procedure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7.5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define how [Organisation Name] creates, identifies, reviews, approves, distributes, controls, revises, withdraws and disposes of documented information required by the Quality Management System and by ISO 9001:2015.</w:t>
      </w:r>
    </w:p>
    <w:p>
      <w:pPr>
        <w:spacing w:after="120"/>
      </w:pPr>
      <w:r>
        <w:t xml:space="preserve">This procedure ensures that the right people have access to the right version of the right document at the right time, and that records — evidence of activities — are protected, accessible and retained for required periods.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 all documented information used in the QMS, including: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Strategic documents — </w:t>
      </w:r>
      <w:r>
        <w:t xml:space="preserve"> Quality Policy, Quality Management Plan, Scope statement.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Procedures — </w:t>
      </w:r>
      <w:r>
        <w:t xml:space="preserve"> All QMS-PRO documents.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Forms — </w:t>
      </w:r>
      <w:r>
        <w:t xml:space="preserve"> All QMS-FRM documents.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Registers — </w:t>
      </w:r>
      <w:r>
        <w:t xml:space="preserve"> All QMS-REG documents.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Work instructions and ITPs — </w:t>
      </w:r>
      <w:r>
        <w:t xml:space="preserve"> Operational documents.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External documents — </w:t>
      </w:r>
      <w:r>
        <w:t xml:space="preserve"> Customer drawings, standards, regulatory documents required for the QMS.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Records — </w:t>
      </w:r>
      <w:r>
        <w:t xml:space="preserve"> Completed forms, signed inspection records, audit reports, training records, certificates.</w:t>
      </w:r>
    </w:p>
    <w:p>
      <w:pPr>
        <w:pStyle w:val="Heading1"/>
        <w:spacing w:after="160" w:before="280"/>
      </w:pPr>
      <w:r>
        <w:t xml:space="preserve">3.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Documented information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Information required to be controlled and maintained by [Organisation Name] and the medium on which it is contained. Includes documents and records.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Information that prescribes how things are to be done — policies, procedures, forms, work instructions, ITPs.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Record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Information that provides evidence of activities performed or results achieved — completed forms, signed inspection records, certificates.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Master copy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authoritative version of a controlled document, against which all other copies are compared.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Controlled document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 document subject to change control — distribution, version, withdrawal all tracked.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External document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 document originating outside [Organisation Name] (customer drawings, standards, legislation) that must be controlled because it is used in the QMS.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Master Document Register (MDR)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controlled index of all QMS documents, their current revisions, owners, approvers and review dates.</w:t>
            </w:r>
          </w:p>
        </w:tc>
      </w:tr>
    </w:tbl>
    <w:p>
      <w:pPr>
        <w:pStyle w:val="Heading1"/>
        <w:spacing w:after="160" w:before="280"/>
      </w:pPr>
      <w:r>
        <w:t xml:space="preserve">4. Document Identification and Numbering</w:t>
      </w:r>
    </w:p>
    <w:p>
      <w:pPr>
        <w:spacing w:after="120"/>
      </w:pPr>
      <w:r>
        <w:t xml:space="preserve">All controlled QMS documents follow the format: QMS-[TYPE]-[CODE]-[NUMBER]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8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Code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Type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Examples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Manual / Plan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Quality Management Plan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POL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Policy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QMS-POL-001 Quality Policy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SCO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Scope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QMS-SCO-001 QMS Scope Document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Procedure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 to QMS-PRO-012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FRM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Form / Template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 Nonconformance Report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REG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Register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QMS-REG-CAL-001 Calibration Register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ITP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Inspection &amp; Test Plan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QMS-ITP-WLD-001 Welding ITP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WI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Work Instruction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QMS-WI-001 etc</w:t>
            </w:r>
          </w:p>
        </w:tc>
      </w:tr>
    </w:tbl>
    <w:p>
      <w:pPr>
        <w:pStyle w:val="Heading1"/>
        <w:spacing w:after="160" w:before="280"/>
      </w:pPr>
      <w:r>
        <w:t xml:space="preserve">5. Master Document Register</w:t>
      </w:r>
    </w:p>
    <w:p>
      <w:pPr>
        <w:spacing w:after="120"/>
      </w:pPr>
      <w:r>
        <w:t xml:space="preserve">The Master Document Register lists every controlled QMS document with: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 number and title.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Current revision number.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Issue date.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Next review date.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Owner (responsible role).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Storage location / portal link.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Status (Current / Under Review / Withdrawn).</w:t>
      </w:r>
    </w:p>
    <w:p>
      <w:pPr>
        <w:spacing w:after="120"/>
      </w:pPr>
      <w:r>
        <w:t xml:space="preserve">The MDR is maintained by the Quality Manager and is the single source of truth for which documents are current.</w:t>
      </w:r>
    </w:p>
    <w:p>
      <w:pPr>
        <w:pStyle w:val="Heading1"/>
        <w:spacing w:after="160" w:before="280"/>
      </w:pPr>
      <w:r>
        <w:t xml:space="preserve">6. Document Lifecycle</w:t>
      </w:r>
    </w:p>
    <w:p>
      <w:pPr>
        <w:pStyle w:val="Heading2"/>
        <w:spacing w:after="100" w:before="200"/>
      </w:pPr>
      <w:r>
        <w:t xml:space="preserve">6.1 Authoring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New documents authored by competent personnel — usually the role-owner.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New documents follow the standard template (this template).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New documents are reviewed against existing QMS for overlaps, conflicts or gaps.</w:t>
      </w:r>
    </w:p>
    <w:p>
      <w:pPr>
        <w:pStyle w:val="Heading2"/>
        <w:spacing w:after="100" w:before="200"/>
      </w:pPr>
      <w:r>
        <w:t xml:space="preserve">6.2 Review and Approval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Reviewer checks technical content, clarity, alignment with ISO clauses and other QMS documents.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Approver authorises the document — minimum: Quality Manager. For policies and major procedures: Managing Director.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Approvals are recorded on the document and in the MDR.</w:t>
      </w:r>
    </w:p>
    <w:p>
      <w:pPr>
        <w:pStyle w:val="Heading2"/>
        <w:spacing w:after="100" w:before="200"/>
      </w:pPr>
      <w:r>
        <w:t xml:space="preserve">6.3 Publication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Approved documents are published on [QMS Portal].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Previous revision (if any) is moved to the obsolete archive.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Affected personnel are notified.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the change is material, training is delivered before the new version takes effect.</w:t>
      </w:r>
    </w:p>
    <w:p>
      <w:pPr>
        <w:pStyle w:val="Heading2"/>
        <w:spacing w:after="100" w:before="200"/>
      </w:pPr>
      <w:r>
        <w:t xml:space="preserve">6.4 Distribution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Controlled distribution is via [QMS Portal] — all users see the current version.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hard copies are necessary (workshop floor, customer audit pack), they are stamped CONTROLLED COPY with the date issued, and the holder is responsible for replacing when superseded.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Uncontrolled copies (PDFs sent to customers etc.) are stamped UNCONTROLLED — REFER TO PORTAL FOR CURRENT VERSION.</w:t>
      </w:r>
    </w:p>
    <w:p>
      <w:pPr>
        <w:pStyle w:val="Heading2"/>
        <w:spacing w:after="100" w:before="200"/>
      </w:pPr>
      <w:r>
        <w:t xml:space="preserve">6.5 Revision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Revisions are made via the same author / review / approve workflow.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Revision number is incremented (e.g. 2.0 → 2.1 for minor change, 2.x → 3.0 for major change).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Change history is maintained in the document control table.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Substantial revisions require re-training of users.</w:t>
      </w:r>
    </w:p>
    <w:p>
      <w:pPr>
        <w:pStyle w:val="Heading2"/>
        <w:spacing w:after="100" w:before="200"/>
      </w:pPr>
      <w:r>
        <w:t xml:space="preserve">6.6 Withdrawal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Withdrawn documents are removed from active 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Withdrawn documents are retained in the archive for the retention period.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Withdrawn documents are stamped OBSOLETE / WITHDRAWN to prevent inadvertent 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MDR is updated.</w:t>
      </w:r>
    </w:p>
    <w:p>
      <w:pPr>
        <w:pStyle w:val="Heading1"/>
        <w:spacing w:after="160" w:before="280"/>
      </w:pPr>
      <w:r>
        <w:t xml:space="preserve">7. Review Frequency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Policy and Manual: </w:t>
      </w:r>
      <w:r>
        <w:t xml:space="preserve"> Annual review.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Procedures: </w:t>
      </w:r>
      <w:r>
        <w:t xml:space="preserve"> Annual review or on change to relevant context.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Registers: </w:t>
      </w:r>
      <w:r>
        <w:t xml:space="preserve"> Frequency varies by register — see each document.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Forms: </w:t>
      </w:r>
      <w:r>
        <w:t xml:space="preserve"> Reviewed when the parent procedure is reviewed.</w:t>
      </w:r>
    </w:p>
    <w:p>
      <w:pPr>
        <w:pStyle w:val="Heading1"/>
        <w:spacing w:after="160" w:before="280"/>
      </w:pPr>
      <w:r>
        <w:t xml:space="preserve">8. Change Control (Cl. 6.3)</w:t>
      </w:r>
    </w:p>
    <w:p>
      <w:pPr>
        <w:spacing w:after="120"/>
      </w:pPr>
      <w:r>
        <w:t xml:space="preserve">Changes to QMS documents that would materially affect operations are managed under planned change control: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Purpose and consequences of the change considered.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Integrity of the QMS maintained — no orphan references.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Resources for transition identified.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Authority for change clear.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Affected personnel notified and trained.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Effective-from date documented.</w:t>
      </w:r>
    </w:p>
    <w:p>
      <w:pPr>
        <w:pStyle w:val="Heading1"/>
        <w:spacing w:after="160" w:before="280"/>
      </w:pPr>
      <w:r>
        <w:t xml:space="preserve">9. Control of External Documents</w:t>
      </w:r>
    </w:p>
    <w:p>
      <w:pPr>
        <w:spacing w:after="120"/>
      </w:pPr>
      <w:r>
        <w:t xml:space="preserve">External documents used in the QMS (customer drawings, standards, regulatory documents):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Are identified in the MDR or in a separate External Document Register.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Current revision is tracked — subscriptions or notifications maintained where applicable.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Distribution to internal users is controlled — only current revisions in 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Obsolete external documents are quarantined or destroyed.</w:t>
      </w:r>
    </w:p>
    <w:p>
      <w:pPr>
        <w:pStyle w:val="Heading1"/>
        <w:spacing w:after="160" w:before="280"/>
      </w:pPr>
      <w:r>
        <w:t xml:space="preserve">10. Records Management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Identification — </w:t>
      </w:r>
      <w:r>
        <w:t xml:space="preserve"> Records are identified by document type, date, person, project / customer reference.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Storage — </w:t>
      </w:r>
      <w:r>
        <w:t xml:space="preserve"> Records stored on [QMS Portal] or in designated physical archives. Access controlled.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Protection — </w:t>
      </w:r>
      <w:r>
        <w:t xml:space="preserve"> Backup procedures for electronic records. Physical archives protected from fire, water, deterioration.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Retrieval — </w:t>
      </w:r>
      <w:r>
        <w:t xml:space="preserve"> Records retrievable on request within reasonable time. Project records retrievable through job-number index.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Retention — </w:t>
      </w:r>
      <w:r>
        <w:t xml:space="preserve"> Periods defined per record type — see retention schedule below.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Disposal — </w:t>
      </w:r>
      <w:r>
        <w:t xml:space="preserve"> Records destroyed at end of retention period. Confidential records destroyed by shredding or secure deletion.</w:t>
      </w:r>
    </w:p>
    <w:p>
      <w:pPr>
        <w:pStyle w:val="Heading1"/>
        <w:spacing w:after="160" w:before="280"/>
      </w:pPr>
      <w:r>
        <w:t xml:space="preserve">11. Records Retention Schedule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Record Type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Minimum Retention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Quality Records — project files (inspection records, COCs, traceability)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 from project completion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Contract records (POs, customer correspondence, change records)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 from contract completion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Audit records (internal and external)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5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Management Review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NCR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CAR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complaint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Supplier evaluation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While supplier active + 3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Calibration certificates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Life of equipment + 3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Training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Duration of employment + 7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Tender / quotation records (unsuccessful)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3 years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Withdrawn documents (obsolete)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 type retention + 3 years</w:t>
            </w:r>
          </w:p>
        </w:tc>
      </w:tr>
    </w:tbl>
    <w:p>
      <w:pPr>
        <w:pStyle w:val="Heading1"/>
        <w:spacing w:after="160" w:before="280"/>
      </w:pPr>
      <w:r>
        <w:t xml:space="preserve">12.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QMS-PRO-007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Electronic Register and Portal Management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Build the Master Document Register</w:t>
            </w:r>
          </w:p>
          <w:p>
            <w:r>
              <w:rPr>
                <w:color w:val="806000"/>
                <w:sz w:val="20"/>
                <w:szCs w:val="20"/>
              </w:rPr>
              <w:t xml:space="preserve">Section 5 lists what it contains. Build the register as the first task — it's referenced by everything else.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Verify the numbering convention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Section 4 shows the format. If [Organisation Name] has historical documents with different numbering, decide whether to renumber or to issue all new documents under the new system.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Confirm review and approval authorities</w:t>
            </w:r>
          </w:p>
          <w:p>
            <w:r>
              <w:rPr>
                <w:color w:val="806000"/>
                <w:sz w:val="20"/>
                <w:szCs w:val="20"/>
              </w:rPr>
              <w:t xml:space="preserve">Who approves what? Policy is MD; procedures are Quality Manager. Confirm with the MD.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Set up the portal-based document workflow</w:t>
            </w:r>
          </w:p>
          <w:p>
            <w:r>
              <w:rPr>
                <w:color w:val="806000"/>
                <w:sz w:val="20"/>
                <w:szCs w:val="20"/>
              </w:rPr>
              <w:t xml:space="preserve">Author → Review → Approve → Publish workflow on [QMS Portal]. See QMS-PRO-011.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Confirm retention periods against your contracts</w:t>
            </w:r>
          </w:p>
          <w:p>
            <w:r>
              <w:rPr>
                <w:color w:val="806000"/>
                <w:sz w:val="20"/>
                <w:szCs w:val="20"/>
              </w:rPr>
              <w:t xml:space="preserve">Customer contracts may require longer retention. Audit a sample of major contracts before publishing.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Address legacy documents</w:t>
            </w:r>
          </w:p>
          <w:p>
            <w:r>
              <w:rPr>
                <w:color w:val="806000"/>
                <w:sz w:val="20"/>
                <w:szCs w:val="20"/>
              </w:rPr>
              <w:t xml:space="preserve">If [Organisation Name] has uncontrolled legacy documents in circulation, raise a CAR to bring them under control.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Train document authors and approvers</w:t>
            </w:r>
          </w:p>
          <w:p>
            <w:r>
              <w:rPr>
                <w:color w:val="806000"/>
                <w:sz w:val="20"/>
                <w:szCs w:val="20"/>
              </w:rPr>
              <w:t xml:space="preserve">Workflow only works if people understand it. Run a session for managers.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QMS-PRO-010  •  Rev 1.0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QMS-PRO-010  •  Rev 1.0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Document and Records Control Procedure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7.5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QMS-PRO-010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